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B0B" w:rsidRDefault="00333B0B" w:rsidP="00333B0B">
      <w:pPr>
        <w:jc w:val="center"/>
        <w:rPr>
          <w:b/>
        </w:rPr>
      </w:pPr>
      <w:r>
        <w:rPr>
          <w:noProof/>
          <w:szCs w:val="28"/>
        </w:rPr>
        <w:drawing>
          <wp:inline distT="0" distB="0" distL="0" distR="0">
            <wp:extent cx="723900" cy="815340"/>
            <wp:effectExtent l="0" t="0" r="0" b="381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1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3B0B" w:rsidRDefault="00333B0B" w:rsidP="00333B0B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333B0B" w:rsidRDefault="00333B0B" w:rsidP="00333B0B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КРАСНОПАРТИЗАНСКОГО СЕЛЬСКОГО ПОСЕЛЕНИЯ </w:t>
      </w:r>
    </w:p>
    <w:p w:rsidR="00333B0B" w:rsidRDefault="00333B0B" w:rsidP="00333B0B">
      <w:pPr>
        <w:pStyle w:val="a4"/>
        <w:jc w:val="center"/>
        <w:rPr>
          <w:sz w:val="28"/>
          <w:szCs w:val="28"/>
        </w:rPr>
      </w:pPr>
    </w:p>
    <w:p w:rsidR="00333B0B" w:rsidRDefault="00333B0B" w:rsidP="00333B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W w:w="9640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3405"/>
        <w:gridCol w:w="1556"/>
        <w:gridCol w:w="4679"/>
      </w:tblGrid>
      <w:tr w:rsidR="00333B0B" w:rsidRPr="00EC57FB" w:rsidTr="00333B0B">
        <w:trPr>
          <w:trHeight w:val="208"/>
        </w:trPr>
        <w:tc>
          <w:tcPr>
            <w:tcW w:w="3405" w:type="dxa"/>
            <w:hideMark/>
          </w:tcPr>
          <w:p w:rsidR="00333B0B" w:rsidRPr="00EC57FB" w:rsidRDefault="00333B0B" w:rsidP="00333B0B">
            <w:pPr>
              <w:pStyle w:val="a4"/>
              <w:spacing w:line="276" w:lineRule="auto"/>
              <w:rPr>
                <w:sz w:val="28"/>
                <w:szCs w:val="28"/>
                <w:lang w:eastAsia="en-US"/>
              </w:rPr>
            </w:pPr>
            <w:r w:rsidRPr="00EC57FB">
              <w:rPr>
                <w:sz w:val="28"/>
                <w:szCs w:val="28"/>
                <w:lang w:eastAsia="en-US"/>
              </w:rPr>
              <w:t xml:space="preserve"> 10.03.2025</w:t>
            </w:r>
          </w:p>
        </w:tc>
        <w:tc>
          <w:tcPr>
            <w:tcW w:w="1556" w:type="dxa"/>
            <w:hideMark/>
          </w:tcPr>
          <w:p w:rsidR="00333B0B" w:rsidRPr="00EC57FB" w:rsidRDefault="00333B0B" w:rsidP="00333B0B">
            <w:pPr>
              <w:pStyle w:val="a4"/>
              <w:spacing w:line="276" w:lineRule="auto"/>
              <w:rPr>
                <w:sz w:val="28"/>
                <w:szCs w:val="28"/>
                <w:lang w:eastAsia="en-US"/>
              </w:rPr>
            </w:pPr>
            <w:r w:rsidRPr="00EC57FB">
              <w:rPr>
                <w:sz w:val="28"/>
                <w:szCs w:val="28"/>
                <w:lang w:eastAsia="en-US"/>
              </w:rPr>
              <w:t xml:space="preserve">          № 50       </w:t>
            </w:r>
          </w:p>
        </w:tc>
        <w:tc>
          <w:tcPr>
            <w:tcW w:w="4679" w:type="dxa"/>
            <w:hideMark/>
          </w:tcPr>
          <w:p w:rsidR="00333B0B" w:rsidRPr="00EC57FB" w:rsidRDefault="00333B0B">
            <w:pPr>
              <w:pStyle w:val="a4"/>
              <w:spacing w:line="276" w:lineRule="auto"/>
              <w:rPr>
                <w:sz w:val="28"/>
                <w:szCs w:val="28"/>
                <w:lang w:eastAsia="en-US"/>
              </w:rPr>
            </w:pPr>
            <w:r w:rsidRPr="00EC57FB">
              <w:rPr>
                <w:sz w:val="28"/>
                <w:szCs w:val="28"/>
                <w:lang w:eastAsia="en-US"/>
              </w:rPr>
              <w:t xml:space="preserve">                   п. </w:t>
            </w:r>
            <w:proofErr w:type="spellStart"/>
            <w:r w:rsidRPr="00EC57FB">
              <w:rPr>
                <w:sz w:val="28"/>
                <w:szCs w:val="28"/>
                <w:lang w:eastAsia="en-US"/>
              </w:rPr>
              <w:t>Краснопартизанский</w:t>
            </w:r>
            <w:proofErr w:type="spellEnd"/>
          </w:p>
        </w:tc>
      </w:tr>
    </w:tbl>
    <w:p w:rsidR="00333B0B" w:rsidRPr="00EC57FB" w:rsidRDefault="00333B0B" w:rsidP="00333B0B">
      <w:pPr>
        <w:pStyle w:val="a4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884"/>
      </w:tblGrid>
      <w:tr w:rsidR="00333B0B" w:rsidRPr="00EC57FB" w:rsidTr="00EC57FB">
        <w:trPr>
          <w:trHeight w:val="59"/>
        </w:trPr>
        <w:tc>
          <w:tcPr>
            <w:tcW w:w="6884" w:type="dxa"/>
            <w:shd w:val="clear" w:color="auto" w:fill="auto"/>
            <w:hideMark/>
          </w:tcPr>
          <w:p w:rsidR="00333B0B" w:rsidRPr="00EC57FB" w:rsidRDefault="00333B0B" w:rsidP="00EC57F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C57F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 результатах работы по проведению инвентаризации сведений об адресах на территории Краснопартизанского сельского поселения</w:t>
            </w:r>
            <w:r w:rsidR="00EC57FB" w:rsidRPr="00EC57F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</w:tr>
    </w:tbl>
    <w:p w:rsidR="00333B0B" w:rsidRDefault="00333B0B" w:rsidP="00333B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33B0B" w:rsidRDefault="00333B0B" w:rsidP="00333B0B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соответствии со ст. 14 Федерального Закона РФ от 06.10.2003 года № 131-ФЗ «Об общих принципах организации местного самоуправления в Российской Федерации», частью 2 статьи 4 Федерального закона от 28.12.2013 г. № 443-ФЗ «О федеральной информационной адресной системе», Постановлением Правительства РФ от 19.11.2014 года № 1221 «Об утверждении Правил присвоения, изменения и аннулирования адресов», в соответствии с разделом IV Правил межведомственного информационного взаимодействия при ведении государственного адресного реестра, утвержденных Постановлением Правительства РФ от 22.05.2015 № 492, с целью актуализации сведений об адресах объектов адресации, содержащихся в ФИАС,  Администрация Краснопартизанского сельского поселения </w:t>
      </w:r>
    </w:p>
    <w:p w:rsidR="00333B0B" w:rsidRDefault="00333B0B" w:rsidP="00333B0B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333B0B" w:rsidRPr="002468F7" w:rsidRDefault="00333B0B" w:rsidP="002468F7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8F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2468F7" w:rsidRPr="002468F7" w:rsidRDefault="00EC57FB" w:rsidP="00333B0B">
      <w:pPr>
        <w:pStyle w:val="a5"/>
        <w:numPr>
          <w:ilvl w:val="0"/>
          <w:numId w:val="1"/>
        </w:numPr>
        <w:spacing w:after="0" w:line="240" w:lineRule="auto"/>
        <w:ind w:left="0" w:firstLine="142"/>
        <w:jc w:val="both"/>
        <w:rPr>
          <w:rFonts w:ascii="Times New Roman" w:hAnsi="Times New Roman"/>
          <w:color w:val="000000" w:themeColor="text1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Удалить адрес</w:t>
      </w:r>
      <w:r w:rsidR="002468F7">
        <w:rPr>
          <w:rFonts w:ascii="Times New Roman" w:hAnsi="Times New Roman" w:cs="Times New Roman"/>
          <w:sz w:val="28"/>
          <w:szCs w:val="28"/>
        </w:rPr>
        <w:t>а</w:t>
      </w:r>
      <w:r w:rsidR="00333B0B" w:rsidRPr="00333B0B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2468F7">
        <w:rPr>
          <w:rFonts w:ascii="Times New Roman" w:hAnsi="Times New Roman" w:cs="Times New Roman"/>
          <w:sz w:val="28"/>
          <w:szCs w:val="28"/>
        </w:rPr>
        <w:t>ов</w:t>
      </w:r>
      <w:r w:rsidR="00333B0B" w:rsidRPr="00333B0B">
        <w:rPr>
          <w:rFonts w:ascii="Times New Roman" w:hAnsi="Times New Roman" w:cs="Times New Roman"/>
          <w:sz w:val="28"/>
          <w:szCs w:val="28"/>
        </w:rPr>
        <w:t xml:space="preserve"> адресации Краснопартизанского сельского поселения из Федеральной информационной адресной системы</w:t>
      </w:r>
      <w:r w:rsidR="00333B0B" w:rsidRPr="00333B0B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,</w:t>
      </w:r>
      <w:r w:rsidR="00333B0B" w:rsidRPr="00333B0B">
        <w:rPr>
          <w:rFonts w:ascii="Times New Roman" w:hAnsi="Times New Roman" w:cs="Times New Roman"/>
          <w:color w:val="000000"/>
          <w:sz w:val="18"/>
          <w:szCs w:val="18"/>
          <w:shd w:val="clear" w:color="auto" w:fill="FFFFFF" w:themeFill="background1"/>
        </w:rPr>
        <w:t xml:space="preserve"> </w:t>
      </w:r>
      <w:r w:rsidR="00333B0B" w:rsidRPr="00333B0B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по </w:t>
      </w:r>
      <w:proofErr w:type="gramStart"/>
      <w:r w:rsidR="00333B0B" w:rsidRPr="00333B0B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причине </w:t>
      </w:r>
      <w:r w:rsidR="00333B0B" w:rsidRPr="00333B0B">
        <w:rPr>
          <w:rFonts w:ascii="Times New Roman" w:hAnsi="Times New Roman" w:cs="Times New Roman"/>
          <w:color w:val="000000"/>
          <w:sz w:val="18"/>
          <w:szCs w:val="18"/>
          <w:shd w:val="clear" w:color="auto" w:fill="FFFFFF" w:themeFill="background1"/>
        </w:rPr>
        <w:t> </w:t>
      </w:r>
      <w:r w:rsidR="00333B0B" w:rsidRPr="00333B0B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прекращения</w:t>
      </w:r>
      <w:proofErr w:type="gramEnd"/>
      <w:r w:rsidR="00333B0B" w:rsidRPr="00333B0B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 существования неактуального, неполного, недостоверного адреса и сведений о нем:</w:t>
      </w:r>
      <w:r w:rsidR="00333B0B" w:rsidRPr="00333B0B">
        <w:rPr>
          <w:rFonts w:ascii="Times New Roman" w:hAnsi="Times New Roman"/>
          <w:color w:val="292C2F"/>
          <w:sz w:val="24"/>
          <w:szCs w:val="24"/>
          <w:shd w:val="clear" w:color="auto" w:fill="FFFFFF" w:themeFill="background1"/>
        </w:rPr>
        <w:t xml:space="preserve"> </w:t>
      </w:r>
    </w:p>
    <w:p w:rsidR="00EC57FB" w:rsidRPr="002468F7" w:rsidRDefault="002468F7" w:rsidP="002468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4"/>
          <w:shd w:val="clear" w:color="auto" w:fill="FFFFFF"/>
        </w:rPr>
      </w:pPr>
      <w:r w:rsidRPr="002468F7">
        <w:rPr>
          <w:rFonts w:ascii="Times New Roman" w:hAnsi="Times New Roman" w:cs="Times New Roman"/>
          <w:sz w:val="28"/>
          <w:szCs w:val="28"/>
        </w:rPr>
        <w:t xml:space="preserve">- </w:t>
      </w:r>
      <w:r w:rsidR="00333B0B"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 w:rsidR="00333B0B"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Ремонтненский</w:t>
      </w:r>
      <w:proofErr w:type="spellEnd"/>
      <w:r w:rsidR="00333B0B"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, сельское поселение Краснопартизанское, поселок </w:t>
      </w:r>
      <w:proofErr w:type="spellStart"/>
      <w:r w:rsidR="00333B0B"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Краснопартизанский</w:t>
      </w:r>
      <w:proofErr w:type="spellEnd"/>
      <w:r w:rsidR="00333B0B"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, улица Центральная, земельный участок 3/2. </w:t>
      </w:r>
    </w:p>
    <w:p w:rsidR="00333B0B" w:rsidRDefault="00333B0B" w:rsidP="00EC57FB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</w:pPr>
      <w:r w:rsidRPr="00EC57FB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Уникальны</w:t>
      </w:r>
      <w:r w:rsidR="00EC57FB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й</w:t>
      </w:r>
      <w:r w:rsidRPr="00EC57FB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 номеров в ГАР </w:t>
      </w:r>
      <w:r w:rsidRPr="00EC57FB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e90d1450-319f-4a97-9735-ac04001d7169</w:t>
      </w:r>
      <w:r w:rsidR="00EC57FB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.</w:t>
      </w:r>
    </w:p>
    <w:p w:rsidR="00EC57FB" w:rsidRDefault="00EC57FB" w:rsidP="00EC57FB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Кадастровый номер 61:32</w:t>
      </w:r>
      <w:r w:rsidRPr="00EC57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</w:t>
      </w:r>
      <w:r w:rsidRPr="00EC57FB"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 xml:space="preserve"> 0070101:207</w:t>
      </w:r>
      <w:r w:rsidR="002468F7"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>;</w:t>
      </w:r>
    </w:p>
    <w:p w:rsidR="002468F7" w:rsidRPr="002468F7" w:rsidRDefault="002468F7" w:rsidP="002468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4"/>
          <w:shd w:val="clear" w:color="auto" w:fill="FFFFFF"/>
        </w:rPr>
      </w:pPr>
      <w:r w:rsidRPr="002468F7">
        <w:rPr>
          <w:rFonts w:ascii="Times New Roman" w:hAnsi="Times New Roman" w:cs="Times New Roman"/>
          <w:sz w:val="28"/>
          <w:szCs w:val="28"/>
        </w:rPr>
        <w:t xml:space="preserve">- </w:t>
      </w:r>
      <w:r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Ремонтненский</w:t>
      </w:r>
      <w:proofErr w:type="spellEnd"/>
      <w:r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, сельское поселение Краснопартизанское, поселок </w:t>
      </w:r>
      <w:proofErr w:type="spellStart"/>
      <w:r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Краснопартизанский</w:t>
      </w:r>
      <w:proofErr w:type="spellEnd"/>
      <w:r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, улица </w:t>
      </w:r>
      <w:r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Ленина</w:t>
      </w:r>
      <w:r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, земельный участок 2</w:t>
      </w:r>
      <w:r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5/2</w:t>
      </w:r>
      <w:r w:rsidRPr="002468F7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. </w:t>
      </w:r>
    </w:p>
    <w:p w:rsidR="002468F7" w:rsidRDefault="002468F7" w:rsidP="002468F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</w:pPr>
      <w:r w:rsidRPr="00EC57FB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Уникальны</w:t>
      </w:r>
      <w:r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>й</w:t>
      </w:r>
      <w:r w:rsidRPr="00EC57FB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</w:rPr>
        <w:t xml:space="preserve"> номеров в ГАР </w:t>
      </w:r>
      <w:r w:rsidRPr="002468F7">
        <w:rPr>
          <w:rFonts w:ascii="Times New Roman" w:hAnsi="Times New Roman" w:cs="Times New Roman"/>
          <w:color w:val="2D2F39"/>
          <w:sz w:val="28"/>
          <w:szCs w:val="28"/>
          <w:shd w:val="clear" w:color="auto" w:fill="FFFFFF"/>
        </w:rPr>
        <w:t>547ba7c1-6fca-4df2-86f8-91387bef224b</w:t>
      </w:r>
      <w:r w:rsidRPr="002468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2468F7" w:rsidRPr="002468F7" w:rsidRDefault="002468F7" w:rsidP="00EC57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 xml:space="preserve">Кадастровый номер </w:t>
      </w:r>
      <w:r w:rsidRPr="002468F7">
        <w:rPr>
          <w:rFonts w:ascii="Times New Roman" w:hAnsi="Times New Roman" w:cs="Times New Roman"/>
          <w:color w:val="2D2F39"/>
          <w:sz w:val="28"/>
          <w:szCs w:val="28"/>
          <w:shd w:val="clear" w:color="auto" w:fill="FFFFFF"/>
        </w:rPr>
        <w:t>61:32:0070101:25</w:t>
      </w:r>
      <w:r>
        <w:rPr>
          <w:rFonts w:ascii="Times New Roman" w:hAnsi="Times New Roman" w:cs="Times New Roman"/>
          <w:color w:val="2D2F39"/>
          <w:sz w:val="28"/>
          <w:szCs w:val="28"/>
          <w:shd w:val="clear" w:color="auto" w:fill="FFFFFF"/>
        </w:rPr>
        <w:t>.</w:t>
      </w:r>
    </w:p>
    <w:p w:rsidR="00333B0B" w:rsidRDefault="00EC57FB" w:rsidP="00333B0B">
      <w:pPr>
        <w:pStyle w:val="a5"/>
        <w:tabs>
          <w:tab w:val="left" w:pos="284"/>
          <w:tab w:val="left" w:pos="851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333B0B">
        <w:rPr>
          <w:rFonts w:ascii="Times New Roman" w:hAnsi="Times New Roman" w:cs="Times New Roman"/>
          <w:sz w:val="28"/>
          <w:szCs w:val="28"/>
        </w:rPr>
        <w:t xml:space="preserve"> Настоящее   </w:t>
      </w:r>
      <w:proofErr w:type="gramStart"/>
      <w:r w:rsidR="00333B0B">
        <w:rPr>
          <w:rFonts w:ascii="Times New Roman" w:hAnsi="Times New Roman" w:cs="Times New Roman"/>
          <w:sz w:val="28"/>
          <w:szCs w:val="28"/>
        </w:rPr>
        <w:t>постановление  вступает</w:t>
      </w:r>
      <w:proofErr w:type="gramEnd"/>
      <w:r w:rsidR="00333B0B">
        <w:rPr>
          <w:rFonts w:ascii="Times New Roman" w:hAnsi="Times New Roman" w:cs="Times New Roman"/>
          <w:sz w:val="28"/>
          <w:szCs w:val="28"/>
        </w:rPr>
        <w:t xml:space="preserve">   в   силу  со   дня   его подписания.</w:t>
      </w:r>
    </w:p>
    <w:p w:rsidR="00333B0B" w:rsidRDefault="00333B0B" w:rsidP="00333B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333B0B" w:rsidRDefault="00333B0B" w:rsidP="00333B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3B0B" w:rsidRDefault="00333B0B" w:rsidP="00333B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Главы Администрации</w:t>
      </w:r>
    </w:p>
    <w:p w:rsidR="00EE136F" w:rsidRPr="00CE7201" w:rsidRDefault="00333B0B" w:rsidP="00EC57FB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Краснопартизанского сельского поселения                                Б.А. Макаренко</w:t>
      </w:r>
    </w:p>
    <w:sectPr w:rsidR="00EE136F" w:rsidRPr="00CE7201" w:rsidSect="002468F7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467B9"/>
    <w:multiLevelType w:val="hybridMultilevel"/>
    <w:tmpl w:val="69E4C73E"/>
    <w:lvl w:ilvl="0" w:tplc="70CC9FD6">
      <w:start w:val="1"/>
      <w:numFmt w:val="decimal"/>
      <w:lvlText w:val="%1."/>
      <w:lvlJc w:val="left"/>
      <w:pPr>
        <w:ind w:left="1774" w:hanging="106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B0B"/>
    <w:rsid w:val="002468F7"/>
    <w:rsid w:val="00333B0B"/>
    <w:rsid w:val="00CE7201"/>
    <w:rsid w:val="00EC57FB"/>
    <w:rsid w:val="00EE1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D501A"/>
  <w15:chartTrackingRefBased/>
  <w15:docId w15:val="{52AFDCDA-22D3-46DC-B646-36BB234A0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3B0B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333B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3B0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3">
    <w:name w:val="Без интервала Знак"/>
    <w:link w:val="a4"/>
    <w:uiPriority w:val="1"/>
    <w:locked/>
    <w:rsid w:val="00333B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333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33B0B"/>
    <w:pPr>
      <w:ind w:left="720"/>
      <w:contextualSpacing/>
    </w:pPr>
  </w:style>
  <w:style w:type="table" w:styleId="a6">
    <w:name w:val="Table Grid"/>
    <w:basedOn w:val="a1"/>
    <w:uiPriority w:val="59"/>
    <w:rsid w:val="00333B0B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333B0B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EC57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C57FB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154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2025-03-14T12:02:00Z</cp:lastPrinted>
  <dcterms:created xsi:type="dcterms:W3CDTF">2025-03-14T11:26:00Z</dcterms:created>
  <dcterms:modified xsi:type="dcterms:W3CDTF">2025-03-14T12:02:00Z</dcterms:modified>
</cp:coreProperties>
</file>