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8C8" w:rsidRDefault="007158C8" w:rsidP="007158C8">
      <w:pPr>
        <w:widowControl w:val="0"/>
        <w:jc w:val="center"/>
      </w:pPr>
      <w:r>
        <w:rPr>
          <w:noProof/>
        </w:rPr>
        <w:drawing>
          <wp:inline distT="0" distB="0" distL="0" distR="0" wp14:anchorId="4524C527" wp14:editId="2EAC34C6">
            <wp:extent cx="758825" cy="797560"/>
            <wp:effectExtent l="0" t="0" r="3175" b="254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58C8" w:rsidRDefault="007158C8" w:rsidP="007158C8">
      <w:pPr>
        <w:widowControl w:val="0"/>
        <w:jc w:val="center"/>
        <w:rPr>
          <w:bCs/>
          <w:snapToGrid w:val="0"/>
        </w:rPr>
      </w:pPr>
    </w:p>
    <w:p w:rsidR="007158C8" w:rsidRDefault="007158C8" w:rsidP="007158C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158C8" w:rsidRDefault="007158C8" w:rsidP="007158C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7158C8" w:rsidRDefault="007158C8" w:rsidP="007158C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158C8" w:rsidRDefault="007158C8" w:rsidP="007158C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7158C8" w:rsidRDefault="007158C8" w:rsidP="007158C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158C8" w:rsidRDefault="007158C8" w:rsidP="007158C8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.12.2024               </w:t>
      </w:r>
      <w:r>
        <w:rPr>
          <w:rFonts w:ascii="Times New Roman" w:hAnsi="Times New Roman"/>
          <w:sz w:val="28"/>
          <w:szCs w:val="28"/>
        </w:rPr>
        <w:t xml:space="preserve">                            № 273</w:t>
      </w:r>
      <w:r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7158C8" w:rsidRDefault="007158C8" w:rsidP="007158C8">
      <w:pPr>
        <w:jc w:val="center"/>
        <w:rPr>
          <w:sz w:val="32"/>
          <w:szCs w:val="32"/>
        </w:rPr>
      </w:pPr>
    </w:p>
    <w:p w:rsidR="007158C8" w:rsidRDefault="007158C8" w:rsidP="007158C8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7158C8" w:rsidRDefault="007158C8" w:rsidP="007158C8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7158C8" w:rsidRDefault="007158C8" w:rsidP="007158C8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7158C8" w:rsidRDefault="007158C8" w:rsidP="007158C8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7158C8" w:rsidRDefault="007158C8" w:rsidP="007158C8"/>
    <w:p w:rsidR="007158C8" w:rsidRDefault="007158C8" w:rsidP="007158C8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7158C8" w:rsidRDefault="007158C8" w:rsidP="007158C8"/>
    <w:p w:rsidR="007158C8" w:rsidRDefault="007158C8" w:rsidP="007158C8">
      <w:pPr>
        <w:jc w:val="center"/>
        <w:rPr>
          <w:b/>
        </w:rPr>
      </w:pPr>
      <w:r>
        <w:rPr>
          <w:b/>
        </w:rPr>
        <w:t>ПОСТАНОВЛЯЮ:</w:t>
      </w:r>
    </w:p>
    <w:p w:rsidR="007158C8" w:rsidRDefault="007158C8" w:rsidP="007158C8">
      <w:pPr>
        <w:jc w:val="center"/>
        <w:rPr>
          <w:b/>
        </w:rPr>
      </w:pPr>
    </w:p>
    <w:p w:rsidR="007158C8" w:rsidRDefault="007158C8" w:rsidP="007158C8">
      <w:pPr>
        <w:pStyle w:val="a4"/>
        <w:numPr>
          <w:ilvl w:val="0"/>
          <w:numId w:val="1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7158C8" w:rsidRDefault="007158C8" w:rsidP="007158C8">
      <w:pPr>
        <w:pStyle w:val="a4"/>
        <w:ind w:left="420"/>
        <w:jc w:val="both"/>
      </w:pPr>
    </w:p>
    <w:p w:rsidR="007158C8" w:rsidRDefault="007158C8" w:rsidP="007158C8">
      <w:pPr>
        <w:pStyle w:val="a4"/>
        <w:numPr>
          <w:ilvl w:val="0"/>
          <w:numId w:val="1"/>
        </w:numPr>
        <w:jc w:val="both"/>
      </w:pPr>
      <w:r>
        <w:t>Внести информацию по отсутствующ</w:t>
      </w:r>
      <w:r>
        <w:t>ему</w:t>
      </w:r>
      <w:r>
        <w:t xml:space="preserve"> кадастров</w:t>
      </w:r>
      <w:r>
        <w:t>ому</w:t>
      </w:r>
      <w:r>
        <w:t xml:space="preserve"> номер</w:t>
      </w:r>
      <w:r>
        <w:t>у</w:t>
      </w:r>
      <w:r>
        <w:t xml:space="preserve"> объект</w:t>
      </w:r>
      <w:r>
        <w:t>а</w:t>
      </w:r>
      <w:r>
        <w:t xml:space="preserve"> недвижимого имущества, расположенного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7158C8" w:rsidRDefault="007158C8" w:rsidP="007158C8">
      <w:pPr>
        <w:pStyle w:val="a4"/>
        <w:ind w:left="420"/>
        <w:jc w:val="both"/>
      </w:pPr>
    </w:p>
    <w:p w:rsidR="007158C8" w:rsidRDefault="007158C8" w:rsidP="007158C8">
      <w:pPr>
        <w:jc w:val="both"/>
      </w:pPr>
      <w:r>
        <w:t xml:space="preserve"> 3. Настоящее постановление вступает в силу с момента его принятия.</w:t>
      </w:r>
    </w:p>
    <w:p w:rsidR="007158C8" w:rsidRDefault="007158C8" w:rsidP="007158C8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7158C8" w:rsidRDefault="007158C8" w:rsidP="007158C8">
      <w:pPr>
        <w:jc w:val="both"/>
      </w:pPr>
    </w:p>
    <w:p w:rsidR="007158C8" w:rsidRDefault="007158C8" w:rsidP="007158C8">
      <w:bookmarkStart w:id="0" w:name="_GoBack"/>
      <w:bookmarkEnd w:id="0"/>
    </w:p>
    <w:p w:rsidR="007158C8" w:rsidRDefault="007158C8" w:rsidP="007158C8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7158C8" w:rsidRDefault="007158C8" w:rsidP="007158C8">
      <w:pPr>
        <w:tabs>
          <w:tab w:val="left" w:pos="7067"/>
        </w:tabs>
      </w:pPr>
      <w:r>
        <w:t>сельского поселения</w:t>
      </w:r>
      <w:r>
        <w:tab/>
      </w:r>
    </w:p>
    <w:p w:rsidR="007158C8" w:rsidRDefault="007158C8" w:rsidP="007158C8">
      <w:pPr>
        <w:tabs>
          <w:tab w:val="left" w:pos="7067"/>
        </w:tabs>
        <w:jc w:val="center"/>
        <w:rPr>
          <w:sz w:val="20"/>
          <w:szCs w:val="20"/>
        </w:rPr>
      </w:pPr>
    </w:p>
    <w:p w:rsidR="007158C8" w:rsidRDefault="007158C8" w:rsidP="007158C8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Приложение</w:t>
      </w:r>
    </w:p>
    <w:p w:rsidR="007158C8" w:rsidRDefault="007158C8" w:rsidP="007158C8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7158C8" w:rsidRDefault="007158C8" w:rsidP="007158C8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7158C8" w:rsidRDefault="007158C8" w:rsidP="007158C8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27.12.2024 № 273</w:t>
      </w:r>
      <w:r>
        <w:rPr>
          <w:sz w:val="20"/>
          <w:szCs w:val="20"/>
        </w:rPr>
        <w:t xml:space="preserve"> </w:t>
      </w:r>
    </w:p>
    <w:p w:rsidR="007158C8" w:rsidRDefault="007158C8" w:rsidP="007158C8">
      <w:pPr>
        <w:tabs>
          <w:tab w:val="left" w:pos="7067"/>
        </w:tabs>
        <w:jc w:val="right"/>
        <w:rPr>
          <w:sz w:val="20"/>
          <w:szCs w:val="20"/>
        </w:rPr>
      </w:pPr>
    </w:p>
    <w:p w:rsidR="007158C8" w:rsidRDefault="007158C8" w:rsidP="007158C8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7158C8" w:rsidRDefault="007158C8" w:rsidP="007158C8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7158C8" w:rsidRDefault="007158C8" w:rsidP="007158C8">
      <w:pPr>
        <w:tabs>
          <w:tab w:val="left" w:pos="2730"/>
        </w:tabs>
        <w:jc w:val="center"/>
        <w:rPr>
          <w:b/>
        </w:rPr>
      </w:pPr>
    </w:p>
    <w:p w:rsidR="007158C8" w:rsidRDefault="007158C8" w:rsidP="007158C8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 xml:space="preserve">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>
        <w:t>Центральная</w:t>
      </w:r>
      <w:r>
        <w:t xml:space="preserve">, </w:t>
      </w:r>
      <w:r>
        <w:t>б/н</w:t>
      </w:r>
      <w:r>
        <w:t xml:space="preserve">.                                                                         Кадастровый номер </w:t>
      </w:r>
      <w:r>
        <w:rPr>
          <w:rFonts w:eastAsia="TimesNewRomanPSMT"/>
          <w:lang w:eastAsia="en-US"/>
        </w:rPr>
        <w:t>61:32:0070101:1</w:t>
      </w:r>
      <w:r>
        <w:rPr>
          <w:rFonts w:eastAsia="TimesNewRomanPSMT"/>
          <w:lang w:eastAsia="en-US"/>
        </w:rPr>
        <w:t>682</w:t>
      </w:r>
      <w:r>
        <w:rPr>
          <w:rFonts w:eastAsia="TimesNewRomanPSMT"/>
          <w:lang w:eastAsia="en-US"/>
        </w:rPr>
        <w:t>;</w:t>
      </w:r>
    </w:p>
    <w:p w:rsidR="007158C8" w:rsidRDefault="007158C8" w:rsidP="007158C8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>
        <w:t xml:space="preserve">Центральная, земельный участок </w:t>
      </w:r>
      <w:r>
        <w:t>3</w:t>
      </w:r>
      <w:r>
        <w:t>6а</w:t>
      </w:r>
      <w:r>
        <w:t xml:space="preserve">.  </w:t>
      </w:r>
    </w:p>
    <w:p w:rsidR="00A72489" w:rsidRDefault="00A72489"/>
    <w:sectPr w:rsidR="00A724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8C8"/>
    <w:rsid w:val="007158C8"/>
    <w:rsid w:val="00A72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6941D"/>
  <w15:chartTrackingRefBased/>
  <w15:docId w15:val="{C9CFFD49-43DD-44C3-B837-EC747E0FD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58C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7158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158C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58C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2024-12-28T06:22:00Z</cp:lastPrinted>
  <dcterms:created xsi:type="dcterms:W3CDTF">2024-12-28T06:08:00Z</dcterms:created>
  <dcterms:modified xsi:type="dcterms:W3CDTF">2024-12-28T06:23:00Z</dcterms:modified>
</cp:coreProperties>
</file>