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drawing>
          <wp:inline distB="0" distL="0" distR="0" distT="0">
            <wp:extent cx="857250" cy="1028700"/>
            <wp:effectExtent b="0" l="0" r="0" t="0"/>
            <wp:docPr descr="clip_image002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lip_image002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</w:pPr>
      <w:r>
        <w:rPr>
          <w:b/>
          <w:sz w:val="28"/>
          <w:szCs w:val="28"/>
        </w:rPr>
        <w:t>АДМИНИСТРАЦИЯ</w:t>
      </w:r>
    </w:p>
    <w:p>
      <w:pPr>
        <w:pStyle w:val="style0"/>
        <w:jc w:val="center"/>
      </w:pPr>
      <w:r>
        <w:rPr>
          <w:b/>
          <w:sz w:val="28"/>
          <w:szCs w:val="28"/>
        </w:rPr>
        <w:t>КРАСНОПАРТИЗАНСКОГО СЕЛЬСКОГО ПОСЕЛЕНИЯ</w:t>
        <w:br/>
      </w:r>
    </w:p>
    <w:p>
      <w:pPr>
        <w:pStyle w:val="style0"/>
        <w:jc w:val="center"/>
      </w:pPr>
      <w:r>
        <w:rPr>
          <w:b/>
        </w:rPr>
        <w:t xml:space="preserve">РАСПОРЯЖЕНИЕ 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tabs>
          <w:tab w:leader="none" w:pos="4677" w:val="center"/>
          <w:tab w:leader="none" w:pos="7755" w:val="left"/>
        </w:tabs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29.02.2024                                           </w:t>
        <w:tab/>
        <w:t>№  7             п. Краснопартизанский</w:t>
      </w:r>
    </w:p>
    <w:p>
      <w:pPr>
        <w:pStyle w:val="style0"/>
        <w:jc w:val="both"/>
      </w:pPr>
      <w:r>
        <w:rPr>
          <w:b/>
        </w:rPr>
      </w:r>
    </w:p>
    <w:p>
      <w:pPr>
        <w:pStyle w:val="style0"/>
      </w:pPr>
      <w:r>
        <w:rPr>
          <w:b/>
        </w:rPr>
        <w:t>О  проведении  специального учения по</w:t>
      </w:r>
    </w:p>
    <w:p>
      <w:pPr>
        <w:pStyle w:val="style0"/>
      </w:pPr>
      <w:r>
        <w:rPr>
          <w:b/>
        </w:rPr>
        <w:t>прогнозированию   возможной обстановки</w:t>
      </w:r>
    </w:p>
    <w:p>
      <w:pPr>
        <w:pStyle w:val="style0"/>
      </w:pPr>
      <w:r>
        <w:rPr>
          <w:b/>
        </w:rPr>
        <w:t>во время паводка , информационному обмену и</w:t>
      </w:r>
    </w:p>
    <w:p>
      <w:pPr>
        <w:pStyle w:val="style0"/>
      </w:pPr>
      <w:r>
        <w:rPr>
          <w:b/>
        </w:rPr>
        <w:t>реагированию на возникающие чрезвычайные ситуации</w:t>
      </w:r>
    </w:p>
    <w:p>
      <w:pPr>
        <w:pStyle w:val="style0"/>
        <w:jc w:val="both"/>
      </w:pPr>
      <w:r>
        <w:rPr>
          <w:b/>
          <w:sz w:val="28"/>
          <w:szCs w:val="28"/>
        </w:rPr>
      </w:r>
    </w:p>
    <w:p>
      <w:pPr>
        <w:pStyle w:val="style0"/>
        <w:jc w:val="both"/>
      </w:pPr>
      <w:r>
        <w:rPr/>
        <w:t>В соответствии с планом основных мероприятий Краснопартизанского сельского поселения в области гражданской обороны , предупреждения и ликвидации чрезвычайных ситуаций , обеспечения пожарной безопасности и безопасности людей на водных объектах на 2024 год , в период с 29.02.2024  по 01.03.2024 года проводится специальное учение по теме : « Действия органов управления, сил и средств территориальной подсистемы РСЧС и звеньев функциональных подсистем по предупреждению ликвидации чрезвычайных ситуаций , обусловленных подтоплением территорий в результате паводка»:</w:t>
      </w:r>
    </w:p>
    <w:p>
      <w:pPr>
        <w:pStyle w:val="style0"/>
        <w:widowControl/>
        <w:jc w:val="both"/>
      </w:pPr>
      <w:r>
        <w:rPr>
          <w:color w:val="000000"/>
        </w:rPr>
      </w:r>
    </w:p>
    <w:p>
      <w:pPr>
        <w:pStyle w:val="style0"/>
        <w:jc w:val="both"/>
      </w:pPr>
      <w:r>
        <w:rPr/>
        <w:t xml:space="preserve">1. Провести на территории Краснопартизанского сельского поселения Ремонтненского района специальное учение в период с 10:00 до 16:00 – 29.02.2024 года. </w:t>
      </w:r>
    </w:p>
    <w:p>
      <w:pPr>
        <w:pStyle w:val="style0"/>
        <w:jc w:val="both"/>
      </w:pPr>
      <w:r>
        <w:rPr/>
        <w:t xml:space="preserve">2. Организовать проведение специального учения согласно вводной и задания , определить состав привлекаемых сил , средств и порядок проведения учения 29.02.2024 года. ( Приложение №1) </w:t>
      </w:r>
    </w:p>
    <w:p>
      <w:pPr>
        <w:pStyle w:val="style0"/>
        <w:jc w:val="both"/>
      </w:pPr>
      <w:r>
        <w:rPr/>
        <w:t>3. На специальное учение  привлекаются:</w:t>
      </w:r>
    </w:p>
    <w:p>
      <w:pPr>
        <w:pStyle w:val="style0"/>
        <w:widowControl/>
        <w:jc w:val="both"/>
      </w:pPr>
      <w:r>
        <w:rPr>
          <w:color w:val="1A1A1A"/>
        </w:rPr>
        <w:t>3.1.     - членов комиссии по предупреждению и ликвидации чрезвычайных ситуаций и обеспечению пожарной безопасности поселения;</w:t>
      </w:r>
    </w:p>
    <w:p>
      <w:pPr>
        <w:pStyle w:val="style0"/>
        <w:widowControl/>
        <w:jc w:val="both"/>
      </w:pPr>
      <w:r>
        <w:rPr>
          <w:color w:val="1A1A1A"/>
        </w:rPr>
        <w:t>3.2. -  членов добровольной пожарной дружины п. Краснопартизанский Ремонтненского района</w:t>
      </w:r>
    </w:p>
    <w:p>
      <w:pPr>
        <w:pStyle w:val="style0"/>
        <w:jc w:val="both"/>
      </w:pPr>
      <w:r>
        <w:rPr/>
        <w:t>4. В ходе специального учения отработать мероприятия по оповещению , сбору и приведению в высшие степени готовности  и практическому применению привлекаемых сил и средств по предназначению.</w:t>
      </w:r>
    </w:p>
    <w:p>
      <w:pPr>
        <w:pStyle w:val="style0"/>
        <w:jc w:val="both"/>
      </w:pPr>
      <w:r>
        <w:rPr/>
        <w:t>5. Руководителем учений назначить – председателя КЧС и ПБ поселения – Главу  Администрации Краснопартизанского сельского поселения – Б.А. Макаренко .</w:t>
      </w:r>
    </w:p>
    <w:p>
      <w:pPr>
        <w:pStyle w:val="style0"/>
        <w:widowControl/>
        <w:jc w:val="both"/>
      </w:pPr>
      <w:r>
        <w:rPr>
          <w:color w:val="000000"/>
        </w:rPr>
      </w:r>
    </w:p>
    <w:p>
      <w:pPr>
        <w:pStyle w:val="style0"/>
        <w:widowControl/>
        <w:jc w:val="both"/>
      </w:pPr>
      <w:r>
        <w:rPr>
          <w:color w:val="000000"/>
        </w:rPr>
      </w:r>
    </w:p>
    <w:p>
      <w:pPr>
        <w:pStyle w:val="style0"/>
        <w:widowControl/>
        <w:jc w:val="both"/>
      </w:pPr>
      <w:r>
        <w:rPr>
          <w:color w:val="000000"/>
        </w:rPr>
      </w:r>
    </w:p>
    <w:p>
      <w:pPr>
        <w:pStyle w:val="style0"/>
        <w:widowControl/>
      </w:pPr>
      <w:r>
        <w:rPr>
          <w:b/>
          <w:color w:val="000000"/>
        </w:rPr>
        <w:t>Глава Администрации</w:t>
      </w:r>
    </w:p>
    <w:p>
      <w:pPr>
        <w:pStyle w:val="style25"/>
        <w:spacing w:after="28" w:before="28"/>
        <w:contextualSpacing w:val="false"/>
      </w:pPr>
      <w:r>
        <w:rPr>
          <w:rFonts w:ascii="Times New Roman" w:hAnsi="Times New Roman"/>
          <w:b/>
          <w:color w:val="000000"/>
        </w:rPr>
        <w:t>Краснопартизанского сельского поселения                                    Б.А. Макаренко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/>
        <w:t>Приложение №1</w:t>
      </w:r>
    </w:p>
    <w:p>
      <w:pPr>
        <w:pStyle w:val="style0"/>
        <w:jc w:val="right"/>
      </w:pPr>
      <w:r>
        <w:rPr/>
        <w:t xml:space="preserve">к Распоряжению </w:t>
      </w:r>
    </w:p>
    <w:p>
      <w:pPr>
        <w:pStyle w:val="style0"/>
        <w:jc w:val="right"/>
      </w:pPr>
      <w:r>
        <w:rPr/>
        <w:t>Главы Администрации</w:t>
      </w:r>
    </w:p>
    <w:p>
      <w:pPr>
        <w:pStyle w:val="style0"/>
        <w:jc w:val="right"/>
      </w:pPr>
      <w:r>
        <w:rPr/>
        <w:t xml:space="preserve">Краснопартизанского сельского поселения </w:t>
      </w:r>
    </w:p>
    <w:p>
      <w:pPr>
        <w:pStyle w:val="style0"/>
        <w:jc w:val="right"/>
      </w:pPr>
      <w:r>
        <w:rPr/>
        <w:t xml:space="preserve">№  </w:t>
      </w:r>
      <w:r>
        <w:rPr/>
        <w:t>7</w:t>
      </w:r>
      <w:r>
        <w:rPr/>
        <w:t xml:space="preserve">  от 29.02.2024 г.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Задание</w:t>
      </w:r>
    </w:p>
    <w:p>
      <w:pPr>
        <w:pStyle w:val="style0"/>
        <w:jc w:val="center"/>
      </w:pPr>
      <w:r>
        <w:rPr>
          <w:b/>
          <w:sz w:val="28"/>
          <w:szCs w:val="28"/>
        </w:rPr>
        <w:t>на подготовку специального учения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Справочные данные. 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sz w:val="28"/>
          <w:szCs w:val="28"/>
        </w:rPr>
        <w:t xml:space="preserve">Вводные </w:t>
      </w:r>
    </w:p>
    <w:p>
      <w:pPr>
        <w:pStyle w:val="style0"/>
        <w:jc w:val="center"/>
      </w:pPr>
      <w:r>
        <w:rPr>
          <w:sz w:val="28"/>
          <w:szCs w:val="28"/>
        </w:rPr>
        <w:t xml:space="preserve">по ликвидации аварий и нарушений в системах жизнеобеспечения населения 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726"/>
        <w:gridCol w:w="2345"/>
        <w:gridCol w:w="2281"/>
        <w:gridCol w:w="2459"/>
        <w:gridCol w:w="2135"/>
      </w:tblGrid>
      <w:tr>
        <w:trPr>
          <w:trHeight w:hRule="atLeast" w:val="603"/>
          <w:cantSplit w:val="false"/>
        </w:trPr>
        <w:tc>
          <w:tcPr>
            <w:tcW w:type="dxa" w:w="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  <w:p>
            <w:pPr>
              <w:pStyle w:val="style0"/>
              <w:jc w:val="center"/>
            </w:pPr>
            <w:r>
              <w:rPr>
                <w:b/>
              </w:rPr>
            </w:r>
          </w:p>
        </w:tc>
        <w:tc>
          <w:tcPr>
            <w:tcW w:type="dxa" w:w="23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 xml:space="preserve">Наименование сельского поселения </w:t>
            </w:r>
          </w:p>
          <w:p>
            <w:pPr>
              <w:pStyle w:val="style0"/>
              <w:jc w:val="center"/>
            </w:pPr>
            <w:r>
              <w:rPr>
                <w:b/>
              </w:rPr>
            </w:r>
          </w:p>
        </w:tc>
        <w:tc>
          <w:tcPr>
            <w:tcW w:type="dxa" w:w="22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 xml:space="preserve">Вводная </w:t>
            </w:r>
          </w:p>
          <w:p>
            <w:pPr>
              <w:pStyle w:val="style0"/>
              <w:jc w:val="center"/>
            </w:pPr>
            <w:r>
              <w:rPr>
                <w:b/>
              </w:rPr>
            </w:r>
          </w:p>
        </w:tc>
        <w:tc>
          <w:tcPr>
            <w:tcW w:type="dxa" w:w="2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</w:r>
          </w:p>
          <w:p>
            <w:pPr>
              <w:pStyle w:val="style0"/>
              <w:jc w:val="center"/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type="dxa" w:w="2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</w:r>
          </w:p>
          <w:p>
            <w:pPr>
              <w:pStyle w:val="style0"/>
              <w:jc w:val="center"/>
            </w:pPr>
            <w:r>
              <w:rPr>
                <w:b/>
              </w:rPr>
              <w:t xml:space="preserve">Время проведения </w:t>
            </w:r>
          </w:p>
          <w:p>
            <w:pPr>
              <w:pStyle w:val="style0"/>
              <w:jc w:val="center"/>
            </w:pPr>
            <w:r>
              <w:rPr>
                <w:b/>
              </w:rPr>
            </w:r>
          </w:p>
        </w:tc>
      </w:tr>
      <w:tr>
        <w:trPr>
          <w:trHeight w:hRule="atLeast" w:val="3740"/>
          <w:cantSplit w:val="false"/>
        </w:trPr>
        <w:tc>
          <w:tcPr>
            <w:tcW w:type="dxa" w:w="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1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3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 xml:space="preserve">Краснопартизанское сельское поселение </w:t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</w:tc>
        <w:tc>
          <w:tcPr>
            <w:tcW w:type="dxa" w:w="22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both"/>
            </w:pPr>
            <w:r>
              <w:rPr>
                <w:sz w:val="22"/>
                <w:szCs w:val="22"/>
              </w:rPr>
              <w:t>Краснопартизанское водохранилище переполнено. Начат нерегулируемый сбор воды, размыты отдельные плотины. На некоторых участках нарушено энергоснабжение. Оборваны линии электропередач, начато подтопление врачебной амбулатории, жилых домов в п. Краснопартизанском без электроснабжения остались 30 жилых домов (80 человек), здание МБОУ «Краснопартизанская СШ».</w:t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2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 xml:space="preserve">Территория Краснопартизанского </w:t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 xml:space="preserve">сельского поселения </w:t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2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 xml:space="preserve">10:00 – 16:00  </w:t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style0"/>
        <w:jc w:val="both"/>
      </w:pPr>
      <w:r>
        <w:rPr>
          <w:b/>
        </w:rPr>
        <w:t xml:space="preserve">         </w:t>
      </w:r>
    </w:p>
    <w:p>
      <w:pPr>
        <w:pStyle w:val="style0"/>
        <w:jc w:val="both"/>
      </w:pPr>
      <w:r>
        <w:rPr/>
        <w:t>Обстановка по учению – согласно вводным . Система оповещения и информирования находится в дежурном режиме .</w:t>
      </w:r>
    </w:p>
    <w:p>
      <w:pPr>
        <w:pStyle w:val="style0"/>
        <w:jc w:val="both"/>
      </w:pPr>
      <w:r>
        <w:rPr/>
        <w:t xml:space="preserve">Планы действий по предупреждению и ликвидации чрезвычайных ситуаций – действующие. 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  <w:t xml:space="preserve"> </w:t>
      </w:r>
      <w:r>
        <w:rPr>
          <w:b/>
        </w:rPr>
        <w:t>Таблица учебных сигналов управления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959"/>
        <w:gridCol w:w="4818"/>
        <w:gridCol w:w="3794"/>
      </w:tblGrid>
      <w:tr>
        <w:trPr>
          <w:cantSplit w:val="false"/>
        </w:trPr>
        <w:tc>
          <w:tcPr>
            <w:tcW w:type="dxa" w:w="9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48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Наименование сигналов</w:t>
            </w:r>
          </w:p>
        </w:tc>
        <w:tc>
          <w:tcPr>
            <w:tcW w:type="dxa" w:w="37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Содержание сигнала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48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«Наплыв –2024»</w:t>
            </w:r>
          </w:p>
        </w:tc>
        <w:tc>
          <w:tcPr>
            <w:tcW w:type="dxa" w:w="37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Начало учения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48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«Стартовый –2024»</w:t>
            </w:r>
          </w:p>
        </w:tc>
        <w:tc>
          <w:tcPr>
            <w:tcW w:type="dxa" w:w="37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Начало тренировки по оповещению и информированию населения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48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«Финишный –2024 »</w:t>
            </w:r>
          </w:p>
        </w:tc>
        <w:tc>
          <w:tcPr>
            <w:tcW w:type="dxa" w:w="37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Отбой учения</w:t>
            </w:r>
          </w:p>
        </w:tc>
      </w:tr>
    </w:tbl>
    <w:p>
      <w:pPr>
        <w:pStyle w:val="style0"/>
        <w:jc w:val="center"/>
      </w:pPr>
      <w:r>
        <w:rPr>
          <w:vertAlign w:val="superscript"/>
        </w:rPr>
      </w:r>
    </w:p>
    <w:p>
      <w:pPr>
        <w:pStyle w:val="style0"/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</w:rPr>
        <w:t>. Исполнить.</w:t>
      </w:r>
    </w:p>
    <w:p>
      <w:pPr>
        <w:pStyle w:val="style0"/>
      </w:pPr>
      <w:r>
        <w:rPr/>
        <w:t>1. Изучить задание , оценить обстановку , быть в готовности к выполнению функциональных обязанностей по занимаемой должности в соответствии с обстановкой.</w:t>
      </w:r>
    </w:p>
    <w:p>
      <w:pPr>
        <w:pStyle w:val="style0"/>
      </w:pPr>
      <w:r>
        <w:rPr/>
        <w:t>2. Уточнить состав сил и средств , привлекаемых для ликвидации чрезвычайных ситуаций,</w:t>
      </w:r>
    </w:p>
    <w:p>
      <w:pPr>
        <w:pStyle w:val="style0"/>
      </w:pPr>
      <w:r>
        <w:rPr/>
        <w:t>телефоны оповещения и взаимодействия.</w:t>
      </w:r>
    </w:p>
    <w:p>
      <w:pPr>
        <w:pStyle w:val="style0"/>
      </w:pPr>
      <w:r>
        <w:rPr/>
        <w:t xml:space="preserve">3. Организовать подготовку учебных мест показа практических мероприятий в ходе учения. </w:t>
      </w:r>
    </w:p>
    <w:p>
      <w:pPr>
        <w:pStyle w:val="style0"/>
      </w:pPr>
      <w:r>
        <w:rPr/>
        <w:t>4. Провести  инструктажи личного состава по мерам безопасности.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b/>
          <w:sz w:val="28"/>
          <w:szCs w:val="28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bookmarkStart w:id="0" w:name="_GoBack"/>
      <w:bookmarkStart w:id="1" w:name="_GoBack"/>
      <w:bookmarkEnd w:id="1"/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eastAsia="Times New Roman" w:hAnsi="Tahoma"/>
      <w:sz w:val="16"/>
      <w:szCs w:val="16"/>
      <w:lang w:eastAsia="ru-RU"/>
    </w:rPr>
  </w:style>
  <w:style w:styleId="style17" w:type="character">
    <w:name w:val="ListLabel 1"/>
    <w:next w:val="style17"/>
    <w:rPr>
      <w:sz w:val="28"/>
    </w:rPr>
  </w:style>
  <w:style w:styleId="style18" w:type="character">
    <w:name w:val="ListLabel 2"/>
    <w:next w:val="style18"/>
    <w:rPr>
      <w:sz w:val="24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Balloon Text"/>
    <w:basedOn w:val="style0"/>
    <w:next w:val="style24"/>
    <w:pPr/>
    <w:rPr>
      <w:rFonts w:ascii="Tahoma" w:cs="Tahoma" w:hAnsi="Tahoma"/>
      <w:sz w:val="16"/>
      <w:szCs w:val="16"/>
    </w:rPr>
  </w:style>
  <w:style w:styleId="style25" w:type="paragraph">
    <w:name w:val="No Spacing"/>
    <w:next w:val="style25"/>
    <w:pPr>
      <w:widowControl/>
      <w:tabs/>
      <w:suppressAutoHyphens w:val="true"/>
      <w:spacing w:after="0" w:before="0" w:line="100" w:lineRule="atLeast"/>
      <w:contextualSpacing w:val="false"/>
      <w:textAlignment w:val="baseline"/>
    </w:pPr>
    <w:rPr>
      <w:rFonts w:ascii="Calibri" w:cs="Times New Roman" w:eastAsia="Times New Roman" w:hAnsi="Calibri"/>
      <w:color w:val="auto"/>
      <w:sz w:val="24"/>
      <w:szCs w:val="24"/>
      <w:lang w:bidi="hi-IN" w:eastAsia="ru-RU" w:val="ru-RU"/>
    </w:rPr>
  </w:style>
  <w:style w:styleId="style26" w:type="paragraph">
    <w:name w:val="List Paragraph"/>
    <w:basedOn w:val="style0"/>
    <w:next w:val="style26"/>
    <w:pPr>
      <w:suppressAutoHyphens w:val="true"/>
      <w:spacing w:after="0" w:before="0"/>
      <w:ind w:hanging="0" w:left="720" w:right="0"/>
      <w:contextualSpacing/>
    </w:pPr>
    <w:rPr>
      <w:sz w:val="20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2024-02-28T07:03:00.00Z</dcterms:created>
  <dc:creator>Админ</dc:creator>
  <cp:lastModifiedBy>Админ</cp:lastModifiedBy>
  <cp:lastPrinted>2024-02-29T06:00:00.00Z</cp:lastPrinted>
  <dcterms:modified xsi:type="dcterms:W3CDTF">2024-02-29T08:07:00.00Z</dcterms:modified>
  <cp:revision>4</cp:revision>
</cp:coreProperties>
</file>