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  <w:r w:rsidR="00545DAA">
        <w:rPr>
          <w:b/>
          <w:bCs/>
          <w:lang w:val="ru-RU"/>
        </w:rPr>
        <w:t xml:space="preserve"> за 3</w:t>
      </w:r>
      <w:r w:rsidR="007D4D8D">
        <w:rPr>
          <w:b/>
          <w:bCs/>
          <w:lang w:val="ru-RU"/>
        </w:rPr>
        <w:t xml:space="preserve"> квартал 2019 года.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607"/>
        <w:gridCol w:w="1374"/>
        <w:gridCol w:w="1984"/>
        <w:gridCol w:w="3078"/>
        <w:gridCol w:w="2450"/>
        <w:gridCol w:w="1637"/>
      </w:tblGrid>
      <w:tr w:rsidR="00887E96" w:rsidTr="00887E96">
        <w:tc>
          <w:tcPr>
            <w:tcW w:w="656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078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2450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63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887E96">
        <w:tc>
          <w:tcPr>
            <w:tcW w:w="656" w:type="dxa"/>
          </w:tcPr>
          <w:p w:rsidR="00287583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07" w:type="dxa"/>
          </w:tcPr>
          <w:p w:rsidR="00287583" w:rsidRDefault="00545DAA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в рамках празднования Дня Государственного флага Российской Федерации.</w:t>
            </w:r>
          </w:p>
        </w:tc>
        <w:tc>
          <w:tcPr>
            <w:tcW w:w="1374" w:type="dxa"/>
          </w:tcPr>
          <w:p w:rsidR="00287583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287583" w:rsidRDefault="00545DAA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Краснопартизанское </w:t>
            </w:r>
            <w:r w:rsidR="007D4D8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078" w:type="dxa"/>
          </w:tcPr>
          <w:p w:rsidR="00287583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уважения к государственному  флагу Российской Федерации, ее национальным праздникам, развитие творческих способностей, кругозора.</w:t>
            </w:r>
          </w:p>
        </w:tc>
        <w:tc>
          <w:tcPr>
            <w:tcW w:w="2450" w:type="dxa"/>
          </w:tcPr>
          <w:p w:rsidR="00287583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граждан, в том числе детей и молодежи, активной гражданской позиции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чувства сопричастности к процессам, происходящим в стране, истории и культуре России.</w:t>
            </w:r>
          </w:p>
        </w:tc>
        <w:tc>
          <w:tcPr>
            <w:tcW w:w="1637" w:type="dxa"/>
          </w:tcPr>
          <w:p w:rsidR="00287583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человек</w:t>
            </w:r>
          </w:p>
        </w:tc>
      </w:tr>
      <w:tr w:rsidR="00545DAA" w:rsidTr="00887E96">
        <w:tc>
          <w:tcPr>
            <w:tcW w:w="656" w:type="dxa"/>
          </w:tcPr>
          <w:p w:rsidR="00545DAA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07" w:type="dxa"/>
          </w:tcPr>
          <w:p w:rsidR="00545DAA" w:rsidRDefault="00545DAA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районном фестивале семейного творчества «Семья талантов», ко Дню семьи, любви и верности. </w:t>
            </w:r>
          </w:p>
        </w:tc>
        <w:tc>
          <w:tcPr>
            <w:tcW w:w="1374" w:type="dxa"/>
          </w:tcPr>
          <w:p w:rsidR="00545DAA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4" w:type="dxa"/>
          </w:tcPr>
          <w:p w:rsidR="00545DAA" w:rsidRDefault="00545DAA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Приволенское сельское поселение</w:t>
            </w:r>
          </w:p>
        </w:tc>
        <w:tc>
          <w:tcPr>
            <w:tcW w:w="3078" w:type="dxa"/>
          </w:tcPr>
          <w:p w:rsidR="00545DAA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 развитие традиций семейного художественного творчества, усиление его воспитательного значения.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</w:t>
            </w:r>
          </w:p>
        </w:tc>
        <w:tc>
          <w:tcPr>
            <w:tcW w:w="2450" w:type="dxa"/>
          </w:tcPr>
          <w:p w:rsidR="00545DAA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роли и повышения статуса семьи в социально-культурном и общественном пространстве.</w:t>
            </w:r>
          </w:p>
        </w:tc>
        <w:tc>
          <w:tcPr>
            <w:tcW w:w="1637" w:type="dxa"/>
          </w:tcPr>
          <w:p w:rsidR="00545DAA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участника.</w:t>
            </w:r>
          </w:p>
        </w:tc>
      </w:tr>
    </w:tbl>
    <w:p w:rsidR="00565BC5" w:rsidRDefault="00565BC5" w:rsidP="00887E96">
      <w:pPr>
        <w:jc w:val="center"/>
      </w:pPr>
    </w:p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3A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385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4ED9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5DAA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4D8D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5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B508-C341-4CC8-9650-4D0F1BD7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12</cp:revision>
  <cp:lastPrinted>2021-09-26T13:48:00Z</cp:lastPrinted>
  <dcterms:created xsi:type="dcterms:W3CDTF">2017-07-12T07:57:00Z</dcterms:created>
  <dcterms:modified xsi:type="dcterms:W3CDTF">2021-09-26T13:50:00Z</dcterms:modified>
</cp:coreProperties>
</file>