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D3" w:rsidRDefault="00AF485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6317D3" w:rsidRDefault="00AF4851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об исполнении Плана мероприятий муниципального образования «Краснопартизанское сельское поселение» по реализации в 2017-2018 годах Стратегии государственной национальной политики </w:t>
      </w:r>
      <w:r>
        <w:rPr>
          <w:b/>
          <w:bCs/>
          <w:lang w:val="ru-RU"/>
        </w:rPr>
        <w:t>Российской Федерации на период до 2025 года за 1 квартал 2017 года</w:t>
      </w:r>
    </w:p>
    <w:p w:rsidR="006317D3" w:rsidRDefault="006317D3">
      <w:pPr>
        <w:pStyle w:val="Standard"/>
        <w:jc w:val="center"/>
        <w:rPr>
          <w:b/>
          <w:bCs/>
          <w:lang w:val="ru-RU"/>
        </w:rPr>
      </w:pPr>
    </w:p>
    <w:p w:rsidR="006317D3" w:rsidRDefault="006317D3">
      <w:pPr>
        <w:pStyle w:val="Standard"/>
        <w:jc w:val="center"/>
        <w:rPr>
          <w:b/>
          <w:bCs/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9"/>
        <w:gridCol w:w="3502"/>
        <w:gridCol w:w="1703"/>
        <w:gridCol w:w="1920"/>
        <w:gridCol w:w="2622"/>
        <w:gridCol w:w="2868"/>
        <w:gridCol w:w="1296"/>
      </w:tblGrid>
      <w:tr w:rsidR="006317D3" w:rsidRPr="00E767BE" w:rsidTr="006317D3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3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Дата проведения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Место проведения</w:t>
            </w:r>
          </w:p>
        </w:tc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Цель и задачи мероприятия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 мероприятия (краткое описание)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Охват участников и зрителей (чел.)</w:t>
            </w:r>
          </w:p>
        </w:tc>
      </w:tr>
      <w:tr w:rsidR="006317D3" w:rsidTr="006317D3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</w:pPr>
            <w:r>
              <w:t>1.1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Разработка и </w:t>
            </w:r>
            <w:r>
              <w:rPr>
                <w:lang w:val="ru-RU"/>
              </w:rPr>
              <w:t>утверждение Комплексного плана мероприятий по гармонизации межэтнических отношений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2017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Краснопартизанского сельского поселения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усилий муниципальных органов и институтов гражданского общества для укрепления единства российс</w:t>
            </w:r>
            <w:r>
              <w:rPr>
                <w:lang w:val="ru-RU"/>
              </w:rPr>
              <w:t>кого народа, достижения межнационального мира и согласия</w:t>
            </w: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</w:pPr>
            <w:r>
              <w:t>-</w:t>
            </w:r>
          </w:p>
        </w:tc>
      </w:tr>
      <w:tr w:rsidR="006317D3" w:rsidTr="006317D3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</w:pPr>
            <w:r>
              <w:t>1.2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Реализация программы </w:t>
            </w:r>
            <w:r>
              <w:rPr>
                <w:lang w:val="ru-RU"/>
              </w:rPr>
              <w:t>«Содействие развитию институтов и инициатив гражданского общества в Краснопартизанском сельском поселении» муниципальной программы «Муниципальная политика»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Январь 2017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Краснопартизанского сельского поселения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Объединение усилий муниципальных </w:t>
            </w:r>
            <w:r>
              <w:rPr>
                <w:lang w:val="ru-RU"/>
              </w:rPr>
              <w:t>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Прирост количества мероприятий, влияющих на формирование общероссийской гражданской идентичности у жителей Ремонтненского рай</w:t>
            </w:r>
            <w:r>
              <w:rPr>
                <w:lang w:val="ru-RU"/>
              </w:rPr>
              <w:t>она, на развитие межкультурного и межэтнического диалога на муниципальном уровне</w:t>
            </w:r>
            <w:proofErr w:type="gramEnd"/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</w:pPr>
            <w:r>
              <w:t>-</w:t>
            </w:r>
          </w:p>
        </w:tc>
      </w:tr>
      <w:tr w:rsidR="006317D3" w:rsidTr="006317D3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</w:pPr>
            <w:r>
              <w:t>1.3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Реализация подпрограммы «Профилактика экстремизма и терроризма в Краснопартизанском сельском </w:t>
            </w:r>
            <w:r>
              <w:rPr>
                <w:lang w:val="ru-RU"/>
              </w:rPr>
              <w:lastRenderedPageBreak/>
              <w:t>поселении»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Февраль 2017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Краснопартизанского сельского </w:t>
            </w:r>
            <w:r>
              <w:rPr>
                <w:lang w:val="ru-RU"/>
              </w:rPr>
              <w:t>поселения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Обеспечение стабильности в межнациональных отношениях в обществе, </w:t>
            </w:r>
            <w:r>
              <w:rPr>
                <w:lang w:val="ru-RU"/>
              </w:rPr>
              <w:lastRenderedPageBreak/>
              <w:t>повышение безопасности населения от возможных террористических угроз</w:t>
            </w: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Формирование позитивных, моральных и нравственных ценностей, определяющих </w:t>
            </w:r>
            <w:r>
              <w:rPr>
                <w:lang w:val="ru-RU"/>
              </w:rPr>
              <w:lastRenderedPageBreak/>
              <w:t xml:space="preserve">отрицательное отношение к проявлению </w:t>
            </w:r>
            <w:r>
              <w:rPr>
                <w:lang w:val="ru-RU"/>
              </w:rPr>
              <w:t>ксенофобии и межнациональной нетерпимости. Снижение риска совершения террористических актов и масштабов негативных последствий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</w:pPr>
            <w:r>
              <w:lastRenderedPageBreak/>
              <w:t>-</w:t>
            </w:r>
          </w:p>
        </w:tc>
      </w:tr>
      <w:tr w:rsidR="006317D3" w:rsidTr="006317D3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</w:pPr>
            <w:r>
              <w:lastRenderedPageBreak/>
              <w:t>1.5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Повышение квалификации муниципальных служащих, осуществляющих взаимодействие с национальными и религиозными организациями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ежегодно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6317D3">
            <w:pPr>
              <w:pStyle w:val="TableContents"/>
              <w:jc w:val="center"/>
            </w:pP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1 квартале не проводилось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</w:pPr>
            <w:r>
              <w:t>-</w:t>
            </w:r>
          </w:p>
        </w:tc>
      </w:tr>
      <w:tr w:rsidR="006317D3" w:rsidTr="006317D3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</w:pPr>
            <w:r>
              <w:t>3.1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Мониторинг обращений граждан о фактах </w:t>
            </w:r>
            <w:r>
              <w:rPr>
                <w:lang w:val="ru-RU"/>
              </w:rPr>
              <w:t>нарушений принципа равноправия граждан при приеме на работу, замещении должностей муниципальной службы, формировании кадрового резерва, а также других обстоятельствах, независимо от национальности, языка, отношения к религии, убеждений, принадлежности к об</w:t>
            </w:r>
            <w:r>
              <w:rPr>
                <w:lang w:val="ru-RU"/>
              </w:rPr>
              <w:t>щественным объединениям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Краснопартизанского сельского поселения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реализации принципа равноправия граждан</w:t>
            </w: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 1 квартале обращений граждан не поступало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</w:pPr>
            <w:r>
              <w:t>-</w:t>
            </w:r>
          </w:p>
        </w:tc>
      </w:tr>
      <w:tr w:rsidR="006317D3" w:rsidTr="006317D3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</w:pPr>
            <w:r>
              <w:t>7.1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Публикация на официальном </w:t>
            </w:r>
            <w:r>
              <w:rPr>
                <w:lang w:val="ru-RU"/>
              </w:rPr>
              <w:lastRenderedPageBreak/>
              <w:t>сайте Администрации Краснопартизанского</w:t>
            </w:r>
            <w:r>
              <w:rPr>
                <w:lang w:val="ru-RU"/>
              </w:rPr>
              <w:t xml:space="preserve"> сельского поселения материалов по вопросам межэтнического взаимодействия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постоянно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>
              <w:rPr>
                <w:lang w:val="ru-RU"/>
              </w:rPr>
              <w:lastRenderedPageBreak/>
              <w:t>Краснопартизанского сельского поселения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Выступление в </w:t>
            </w:r>
            <w:r>
              <w:rPr>
                <w:lang w:val="ru-RU"/>
              </w:rPr>
              <w:lastRenderedPageBreak/>
              <w:t>средствах массовой информации руководителей муниципальных органов, представителей институтов гражданског</w:t>
            </w:r>
            <w:r>
              <w:rPr>
                <w:lang w:val="ru-RU"/>
              </w:rPr>
              <w:t>о общества, общественных объединений и религиозных организаций по актуальным вопросам, связанным с реализацией государственной политики Российской Федерации</w:t>
            </w: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Публикация материалов </w:t>
            </w:r>
            <w:r>
              <w:rPr>
                <w:lang w:val="ru-RU"/>
              </w:rPr>
              <w:lastRenderedPageBreak/>
              <w:t>по проблемам межэтнического взаимодействия ежегодно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Жители </w:t>
            </w:r>
            <w:r>
              <w:rPr>
                <w:lang w:val="ru-RU"/>
              </w:rPr>
              <w:lastRenderedPageBreak/>
              <w:t>Ремонтненского рай</w:t>
            </w:r>
            <w:r>
              <w:rPr>
                <w:lang w:val="ru-RU"/>
              </w:rPr>
              <w:t>она</w:t>
            </w:r>
          </w:p>
        </w:tc>
      </w:tr>
      <w:tr w:rsidR="006317D3" w:rsidTr="006317D3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</w:pPr>
            <w:r>
              <w:lastRenderedPageBreak/>
              <w:t>8.1</w:t>
            </w:r>
          </w:p>
        </w:tc>
        <w:tc>
          <w:tcPr>
            <w:tcW w:w="3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Организация и обеспечение деятельности общественного совета по межнациональным отношениям при Администрации Краснопартизанского сельского поселения</w:t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Март 2017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МКУК «Краснопартизанский СДК»</w:t>
            </w:r>
          </w:p>
        </w:tc>
        <w:tc>
          <w:tcPr>
            <w:tcW w:w="2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Сохранение межэтнической стабильности, решение актуальных </w:t>
            </w:r>
            <w:r>
              <w:rPr>
                <w:lang w:val="ru-RU"/>
              </w:rPr>
              <w:t>проблем в сфере межэтнических отношений</w:t>
            </w:r>
          </w:p>
        </w:tc>
        <w:tc>
          <w:tcPr>
            <w:tcW w:w="28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Проведено заседание общественного совета по межнациональным отношениям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7D3" w:rsidRDefault="00AF4851">
            <w:pPr>
              <w:pStyle w:val="TableContents"/>
              <w:jc w:val="center"/>
            </w:pPr>
            <w:r>
              <w:t xml:space="preserve">12 </w:t>
            </w:r>
            <w:r>
              <w:rPr>
                <w:lang w:val="ru-RU"/>
              </w:rPr>
              <w:t>человек</w:t>
            </w:r>
          </w:p>
        </w:tc>
      </w:tr>
    </w:tbl>
    <w:p w:rsidR="006317D3" w:rsidRDefault="006317D3">
      <w:pPr>
        <w:pStyle w:val="Standard"/>
        <w:jc w:val="center"/>
        <w:rPr>
          <w:b/>
          <w:bCs/>
          <w:lang w:val="ru-RU"/>
        </w:rPr>
      </w:pPr>
    </w:p>
    <w:p w:rsidR="006317D3" w:rsidRDefault="006317D3">
      <w:pPr>
        <w:pStyle w:val="Standard"/>
        <w:jc w:val="center"/>
        <w:rPr>
          <w:b/>
          <w:bCs/>
          <w:lang w:val="ru-RU"/>
        </w:rPr>
      </w:pPr>
    </w:p>
    <w:p w:rsidR="006317D3" w:rsidRDefault="006317D3">
      <w:pPr>
        <w:pStyle w:val="Standard"/>
        <w:rPr>
          <w:b/>
          <w:bCs/>
          <w:lang w:val="ru-RU"/>
        </w:rPr>
      </w:pPr>
    </w:p>
    <w:p w:rsidR="006317D3" w:rsidRDefault="006317D3">
      <w:pPr>
        <w:pStyle w:val="Standard"/>
        <w:rPr>
          <w:b/>
          <w:bCs/>
          <w:lang w:val="ru-RU"/>
        </w:rPr>
      </w:pPr>
    </w:p>
    <w:p w:rsidR="006317D3" w:rsidRDefault="006317D3">
      <w:pPr>
        <w:pStyle w:val="Standard"/>
        <w:rPr>
          <w:b/>
          <w:bCs/>
          <w:lang w:val="ru-RU"/>
        </w:rPr>
      </w:pPr>
    </w:p>
    <w:p w:rsidR="006317D3" w:rsidRDefault="00AF485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6317D3" w:rsidRPr="00E767BE" w:rsidRDefault="00AF4851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Краснопартизанского сельского поселения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А. А. Петренко</w:t>
      </w:r>
    </w:p>
    <w:sectPr w:rsidR="006317D3" w:rsidRPr="00E767BE" w:rsidSect="006317D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51" w:rsidRDefault="00AF4851" w:rsidP="006317D3">
      <w:r>
        <w:separator/>
      </w:r>
    </w:p>
  </w:endnote>
  <w:endnote w:type="continuationSeparator" w:id="0">
    <w:p w:rsidR="00AF4851" w:rsidRDefault="00AF4851" w:rsidP="00631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51" w:rsidRDefault="00AF4851" w:rsidP="006317D3">
      <w:r w:rsidRPr="006317D3">
        <w:rPr>
          <w:color w:val="000000"/>
        </w:rPr>
        <w:separator/>
      </w:r>
    </w:p>
  </w:footnote>
  <w:footnote w:type="continuationSeparator" w:id="0">
    <w:p w:rsidR="00AF4851" w:rsidRDefault="00AF4851" w:rsidP="00631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7D3"/>
    <w:rsid w:val="006317D3"/>
    <w:rsid w:val="00AF4851"/>
    <w:rsid w:val="00E7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7D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7D3"/>
    <w:pPr>
      <w:suppressAutoHyphens/>
    </w:pPr>
  </w:style>
  <w:style w:type="paragraph" w:customStyle="1" w:styleId="Heading">
    <w:name w:val="Heading"/>
    <w:basedOn w:val="Standard"/>
    <w:next w:val="Textbody"/>
    <w:rsid w:val="006317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317D3"/>
    <w:pPr>
      <w:spacing w:after="120"/>
    </w:pPr>
  </w:style>
  <w:style w:type="paragraph" w:styleId="a3">
    <w:name w:val="List"/>
    <w:basedOn w:val="Textbody"/>
    <w:rsid w:val="006317D3"/>
  </w:style>
  <w:style w:type="paragraph" w:customStyle="1" w:styleId="Caption">
    <w:name w:val="Caption"/>
    <w:basedOn w:val="Standard"/>
    <w:rsid w:val="006317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17D3"/>
    <w:pPr>
      <w:suppressLineNumbers/>
    </w:pPr>
  </w:style>
  <w:style w:type="paragraph" w:customStyle="1" w:styleId="TableContents">
    <w:name w:val="Table Contents"/>
    <w:basedOn w:val="Standard"/>
    <w:rsid w:val="006317D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2019-05-15T10:30:00Z</dcterms:created>
  <dcterms:modified xsi:type="dcterms:W3CDTF">2019-05-15T10:30:00Z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